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3017" w14:textId="77777777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OBCHODNÍ PODMÍNKY A PODMÍNKY POUŽITÍ PLATFORMY VERSATIO</w:t>
      </w:r>
    </w:p>
    <w:p w14:paraId="00B50DDF" w14:textId="77777777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I. Základní ujednání</w:t>
      </w:r>
    </w:p>
    <w:p w14:paraId="4BC42D77" w14:textId="2956C44A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Tyto obchodní podmínky a podmínky použití platformy dostupné na www.versatio.eu (dále je</w:t>
      </w:r>
      <w:r w:rsidR="00304514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n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„platforma“) jsou vydané v souladu s ustanovením § 1751 a násl. zákona č. 89/2012 Sb., občanský zákoník</w:t>
      </w:r>
      <w:r w:rsidR="00304514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(dále jen „občanský zákoník“).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Provozovatelem platformy je společnost Versatio s.r.o., IČO: 06581579, se sídlem Budilova 161/15, Jižní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Předměstí, 301 00 Plzeň, společnost zapsaná v obchodním rejstříku vedeném Krajským soudem v Plzni,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oddíl C, vložka 43216 (dále jen „poskytovatel“). Platforma je místem pro nabízení sběratelských </w:t>
      </w:r>
      <w:r w:rsidR="00F30E89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předmětů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v digitální podobě, se kterými je spojeno právo využívat benefity blíže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specifikované na platformě (dále jen „masterpiece“) poskytovanými některým z partnerů poskytovatele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(dále jen „partner“).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Tyto obchodní podmínky stanoví vzájemná práva a povinnosti poskytovatele, fyzické nebo právnické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osoby (dále jen „uživatel“), která prostřednictvím platformy uzavírá s partnerem smlouvu, jejímž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předmětem je převod vlastnického práva k</w:t>
      </w:r>
      <w:r w:rsidR="00F30E89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 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masterpiece</w:t>
      </w:r>
      <w:r w:rsidR="00F30E89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(dále jen „smlouva“). Smlouvou se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partner zavazuje převést masterpiece na uživatele a uživatel se za to zavazuje uhradit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domluvenou cenu. Poskytovatel není smluvní stranou smlouvy, avšak dle domluvy s partnerem je pověřen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vykonávat některé úkony partnera při uzavření smlouvy nebo v souvislosti s ní. Tyto obchodní podmínky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rovněž stanoví podmínky používání platformy.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Ustanovení obchodních podmínek jsou nedílnou součástí smlouvy. Odchylná ujednání ve smlouvě mají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přednost před ustanoveními těchto obchodních podmínek.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5. Tyto obchodní podmínky a smlouva se uzavírají v českém jazyce.</w:t>
      </w:r>
    </w:p>
    <w:p w14:paraId="414DCE7A" w14:textId="77777777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II. Informace o masterpiece</w:t>
      </w:r>
    </w:p>
    <w:p w14:paraId="3F7CD88B" w14:textId="77777777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Informace o masterpiece, včetně jeho ceny, a hlavních vlastností jsou uvedeny na platformě. Na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platformě je uvedeno, jaký benefit je s konkrétním masterpiece spojen</w:t>
      </w:r>
      <w:r w:rsidR="00F30E89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</w:t>
      </w:r>
      <w:r w:rsidR="00F30E89" w:rsidRPr="00304514">
        <w:rPr>
          <w:rFonts w:cstheme="minorHAnsi"/>
          <w:color w:val="000000"/>
          <w:sz w:val="27"/>
          <w:szCs w:val="27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Ceny jsou uvedeny včetně DPH a všech souvisejících poplatků. Cena zahrnuje DPH. Ceny masterpeice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zůstávají v platnosti po dobu, po kterou jsou zobrazovány na platformě. Toto ustanovení nevylučuje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sjednání smlouvy za individuálně sjednaných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t>podmínek. Na platformě jsou zveřejněny informace 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nákladech spojených s převodem vlastnictví k masterpiece na uživatele.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Veškerá prezentace masterpiece umístěná v katalogu platformy je informativního charakteru a partner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není povinen uzavřít smlouvu ohledně těchto masterpiece. Veškeré nabídky prodeje masterpiece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umístěné platformě jsou nezávazné a partner není povinen uzavřít smlouvu ohledně tohoto masterpiece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(ustanovení § 1732 odst. 2 občanského zákoníku se nepoužije).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Případné slevy z ceny masterpiece nelze navzájem kombinovat, nedohodne-li se partner s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 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uživatelem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jinak.</w:t>
      </w:r>
    </w:p>
    <w:p w14:paraId="56F6F715" w14:textId="4942079A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III. Objednávka masterpiece a uzavření smlouvy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Náklady vzniklé uživateli při použití komunikačních prostředků na dálku v souvislosti s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 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uzavřením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smlouvy (náklady na internetové připojení, náklady na telefonní hovory), hradí uživatel sám. Tyto náklady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se neliší od základní sazby.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 Při zadávání objednávky uživatel vybere masterpiece a způsob platby.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 Před odesláním objednávky je uživateli umožněno kontrolovat a měnit údaje, které do objednávky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vložil. Objednávku odešle uživatel kliknutím na tlačítko „</w:t>
      </w:r>
      <w:r w:rsidR="00F30E89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Objednat s povinností platby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“. Údaje uvedené v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objednávce jsou poskytovatelem a partnerem považovány za správné. Podmínkou platnosti objednávky je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vyplnění všech povinných údajů v objednávkovém formuláři a potvrzení uživatele o tom, že se seznámil s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těmito obchodními podmínkami a podmínkami ochrany osobních údajů.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 Neprodleně po obdržení objednávky bude uživateli zasláno potvrzení o přijetí objednávky na emailovou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adresu, kterou uživatel při objednání zadal. Toto potvrzení se považuje za uzavření smlouvy a jeho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přílohou budou tyto obchodní podmínky v aktuálním znění. Smlouva je uzavřena potvrzením přijetí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objednávky poskytovatelem zastupujícím partnera na emailovou adresu uživatele.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 V případě, že některý z požadavků uvedených v objednávce nemůže partner splnit, zašle uživateli na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jeho emailovou adresu pozměněnou nabídku. Pozměněná nabídka se považuje za nový návrh smlouvy 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smlouva je v takovém případě uzavřena potvrzením uživatele o přijetí této nabídky partnerovi na jeho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emailovou adresu uvedenou v těchto obchodních podmínkách.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6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 Partner je oprávněn odstoupit od uzavřené smlouvy v případě, že cena masterpiece, které je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předmětem objednávky, zjevně neodpovídá hodnotě masterpiece, a tato cena byla na platformě uvedena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 důsledku technické chyby na straně partnera či poskytovatele. V takovém případě je partner oprávněn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odstoupení od smlouvy zaslat uživateli na emailovou adresu uživatele bez zbytečného odkladu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t>poté, co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zjistí, že k technické chybě došlo, nejpozději však do okamžiku převzetí masterpiece uživatelem.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7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 Všechny objednávky přijaté partnerem a/nebo poskytovatelem jsou závazné. Uživatel může zrušit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objednávku, dokud není uživateli doručeno oznámení o přijetí objednávky partnerem a/nebo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poskytovatelem. Uživatel může zrušit objednávku telefonicky na telefonní číslo nebo email uvedený v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těchto obchodních podmínkách.</w:t>
      </w:r>
    </w:p>
    <w:p w14:paraId="38480ED3" w14:textId="26317F2C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IV. Uživatelský účet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Na základě registrace uživatel provedené na platformě může uživatel přistupovat do svého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uživatelského účtu. V uživatelském účtu má uživatel evidovaný přehled masterpiece ve svém vlastnictví 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podmínky využití benefitů společně s evidencí jejich dosavadního využití ze strany uživatele. 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Při registraci do uživatelského účtu a při objednávání masterpiece je uživatel povinen uvádět správně 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pravdivě všechny údaje. Údaje uvedené v uživatelském účtu je uživatel při jakékoliv jejich změně povinen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aktualizovat. Údaje uvedené uživatelem v uživatelském účtu a při objednávání masterpiece jsou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partnerem a poskytovatelem považovány za správné.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Přístup k uživatelskému účtu je zabezpečen uživatelským jménem a heslem. Uživatel je povinen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zachovávat mlčenlivost ohledně informací nezbytných k přístupu do jeho uživatelského účtu. Poskytovatel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nenese odpovědnost za případné zneužití uživatelského účtu třetími osobami.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Uživatel není oprávněn umožnit využívání uživatelského účtu třetím osobám.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 Uživatel bere na vědomí, že uživatelský účet nemusí být dostupný nepřetržitě, a to zejména s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 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ohledem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na nutnou údržbu hardwarového a softwarového vybavení poskytovatele, popř. nutnou údržbu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hardwarového a softwarového vybavení třetích osob.</w:t>
      </w:r>
    </w:p>
    <w:p w14:paraId="44E39083" w14:textId="77777777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V. Platební podmínky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Cenu masterpiece a případné náklady spojené s dodáním masterpiece dle smlouvy může uživatel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uhradit prostřednictvím </w:t>
      </w:r>
      <w:r w:rsidR="00545746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převodu na účet.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Společně s cenou je uživatel povinen uhradit partnerovi náklady spojené s dodáním masterpiece ve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smluvené výši. Není-li dále uvedeno výslovně jinak, rozumí se dále cenou i náklady spojené s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 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dodáním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masterpiece.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Cena je splatná do 5 pracovních dnů od uzavření smlouvy. Závazek uživatele uhradit cenu je splněn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okamžikem připsání příslušné částky na bankovní účet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t>poskytovatele. Poskytovatel následně provede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finanční vypořádání s partnerem dle jejich vzájemné domluvy.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Od uživatele není vyžadována předem žádná záloha či jiná obdobná platba. Úhrada ceny před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převedením vlastnického práva k masterpiece na uživatele není zálohou.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5. Poskytovatel a partner jsou oprávněni požadovat uhrazení celé ceny vč. nákladů na dodání masterpiece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ještě před převedením vlastnického práva k masterpeice na uživatele.</w:t>
      </w:r>
    </w:p>
    <w:p w14:paraId="5F028D78" w14:textId="520AF6E8" w:rsidR="00545746" w:rsidRP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VI. Převod vlastnického práva k masterpiece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Bez zbytečného odkladu po úhradě ceny masterpiece, nejpozději však do 3 pracovních dnů po úhradě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ceny bude proveden převod vlastnického práva</w:t>
      </w:r>
    </w:p>
    <w:p w14:paraId="2981A86A" w14:textId="321DB25E" w:rsidR="00545746" w:rsidRP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Vzhledem k digitální podobě masterpiece je k jeho využívání nezbytné běžné hardware a software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vybavení, funkční internetový prohlížeč, internetové připojení a uživatelský účet na platformě.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Uživateli bude vystaven daňový doklad – faktura. Daňový doklad bude odeslán na emailovou adresu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Partner a uživatel v souladu s ustanovením § 2135 a násl. občanského zákoníku sjednávají právo zpětné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koupě masterpiece. Uživatel je povinen partnerovi prodat masterpiece na žádost partnera. Cena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masterpiece bude v případě zpětné koupě partnerem stanovena ve výši ceny, za kterou bylo masterpiece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zakoupeno na platformě uživatelem.</w:t>
      </w:r>
    </w:p>
    <w:p w14:paraId="5FE5A066" w14:textId="77777777" w:rsidR="00545746" w:rsidRPr="00304514" w:rsidRDefault="00545746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</w:p>
    <w:p w14:paraId="62699914" w14:textId="77777777" w:rsidR="00304514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VII. Využití benefitů spojených s masterpiece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Přehled benefitů spojených s masterpiece jsou uvedeny na platformě. Na platformě jsou rovněž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uvedeny podmínky využití benefitů. Pro vyloučení veškerých pochybností se uvádí, že benefit spojený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 masterpiece může využít výhradně jeho.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Partner je oprávněn benefit spojený s masterpiece změnit.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Vzhledem ke skutečnosti, že poskytovatel není smluvní stranou smlouvy, poskytovatel nenese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odpovědnost za kvalitu benefitů a plnění dalších povinností partnera dle smlouvy a nenese odpovědnost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za škodu způsobenou uživateli na základě smlouvy nebo v souvislosti s ní, nestanoví-li tyto obchodní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podmínky výslovně jinak.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4. Při využívání benefitů spojených s masterpiece je uživatel povinen chovat se v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t>souladu s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 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pravidly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slušného chování a komunikovat s partnerem a třetími osobami zdvořile.</w:t>
      </w:r>
    </w:p>
    <w:p w14:paraId="345F7E66" w14:textId="77777777" w:rsidR="00F224FF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VIII. Odstoupení od smlouvy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Uživatel, který uzavřel smlouvu mimo svou podnikatelskou činnost jako spotřebitel, nemá právo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odstoupit od smlouvy ve smyslu ustanovení § 1829 občanského zákoníku, a to z toho důvodu, že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masterpiece má digitální podobu a nebylo partnerem dodáno na hmotném nosiči, a uživatel před jeho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převodem s dodáním v zákonné lhůtě pro odstoupení výslovně souhlasil.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Partner upozorňuje uživatele, kteří jsou v postavení spotřebitele, že právo na odstoupení od smlouvy ve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smyslu § 1829 občanského zákoníku zaniká, pokud je započato s plněním s výslovným předchozím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souhlasem spotřebitele před uplynutím lhůty pro odstoupení od smlouvy.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Potvrzení o tom, že spotřebitel výslovně souhlasí se započetím plnění před uplynutím lhůty pro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odstoupení od smlouvy, a poučení o tom, že udělením souhlasu zaniká právo spotřebitele na odstoupení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od smlouvy zašle partner spotřebiteli v potvrzení o přijetí objednávky dle čl. III. odst. 5. těchto obchodních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podmínek.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IX. Práva z vadného plnění masterpiece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Partner odpovídá uživateli za vady masterpiece, které mělo při převedení vlastnického práva na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uživatele</w:t>
      </w:r>
      <w:r w:rsidR="00545746"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.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Partner odpovídá za to, že v době kdy uživatel převzal masterpiece: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odpovídá ujednanému popisu, druhu, množství, jakosti, funkčnosti, kompatibilitě a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interoperabilitě a jiným ujednaným vlastnostem,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je vhodné k účelu, pro který jej uživatel požaduje a s nimiž partner souhlasil, a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je poskytován s ujednaným příslušenstvím a pokyny k použití, lze-li to vzhledem k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 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povaze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masterpiece rozumně očekávat.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Partner rovněž odpovídá uživateli, že vedle ujednaných vlastností: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je masterpiece vhodné k účelu, k němuž se věc tohoto druhu obvykle používá, i s ohledem na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práva třetích osob, právní předpisy, technické normy nebo kodexy chování daného odvětví, neníli technických norem,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masterpiece svou jakostí a dalšími výkonnostními parametry, včetně funkčnosti,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kompatibility, přístupnosti, kontinuity a bezpečnosti, odpovídá obvyklým vlastnostem věci téhož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druhu, které může uživatel rozumně očekávat, i s ohledem na veřejná prohlášení učiněná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partnerem, poskytovatelem nebo jinou osobou v témže smluvním řetězci, zejména reklamou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nebo označením,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je masterpiece poskytováno s příslušenstvím a pokyny k použití, které mohl uživatel rozumně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očekávat, a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masterpiece odpovídá zkušební verzi nebo náhledu, které partner zpřístupnil před uzavřením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smlouvy.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Partner není vázán výše uvedeným veřejným prohlášením, prokáže-li, že si ho nebyl vědom nebo že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bylo v době uzavření smlouvy upraveno alespoň srovnatelným způsobem, jakým bylo učiněno, anebo</w:t>
      </w:r>
      <w:r w:rsid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že na rozhodnutí o koupi masterpiece nemohlo mít vliv.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Uživatel může vytknout vadu, která se na masterpiece projeví do dvou let od jejího zpřístupnění.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Projeví-li se vada v průběhu jednoho roku od převedení vlastnického práva k masterpiece na uživatele, má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se za to, že bylo masterpiece vadné již při převedení vlastnického práva. Tato doba neběží po dobu, po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kterou uživatel nemůže masterpiece užívat, v případě, že vadu vytkl oprávněně.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Má-li masterpiece vadu, může uživatel požadovat její odstranění, ledaže je to nemožné nebo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nepřiměřeně nákladné; to se posoudí zejména s ohledem na význam vady a hodnotu, kterou by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masterpiece mělo bez vady. Partner odstraní vadu v přiměřené době po jejím vytknutí tak, aby nezpůsobil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uživateli značné obtíže, přičemž se zohlední povaha masterpiece a účel, pro který ho uživatel požadoval.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5. Uživatel může požadovat přiměřenou slevu nebo odstoupit od smlouvy, pokud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: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partner vadu neodstranil nebo je z prohlášení partnera nebo z okolností zjevné, že vada nebude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odstraněna v přiměřené době nebo bez značných obtíží pro uživatele,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se vada projeví i po odstranění, nebo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je vada podstatným porušením smlouvy.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 nemůže odstoupit od smlouvy, pokud je vada masterpiece nevýznamná, přičemž se má za to,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že vada je nevýznamná.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6. Odstoupí-li uživatel od smlouvy, může partner zabránit v dalším užívání masterpiece, a to zejména tím,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že mu masterpiece znepřístupní. Odstoupí-li uživatel od smlouvy, zdrží se užívání masterpiece, včetně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využívání benefitů spojených s masterpiece.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7. Peněžité částky, které má partner z důvodu vadného plnění vydat uživateli, vrátí partner na vlastní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náklady bez zbytečného odkladu, nejpozději však do čtrnácti dnů ode dne, kdy uživatel uplatnil u partnera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příslušné právo z vadného plnění. Použije přitom stejný způsob, jakým uživatel uhradil cenu, ledaže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 výslovně svolí jinak a nevzniknou mu tím žádné náklady.</w:t>
      </w:r>
    </w:p>
    <w:p w14:paraId="7A9BA5F3" w14:textId="77777777" w:rsidR="00F224FF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lastRenderedPageBreak/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X. Práva z vadného plnění benefitů spojených s masterpiece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Partner se zavazuje poskytovat benefity bez vad s vlastnostmi vymíněnými nebo obvyklými v souladu se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smlouvou a jejím účelem.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Je-li splněno vadně, má uživatel práva z vadného plnění.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Partner je zavázán plnit ve střední jakosti.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Partner plní vadně, zejména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: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poskytne-li předmět plnění (benefit), který nemá stanovené nebo ujednané vlastnosti,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neupozorní-li na vady, které benefit má, ač se při takovém plnění obvykle nevyskytují,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ujistí-li věřitele v rozporu se skutečností, že předmět plnění nemá žádné vady, anebo že se věc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hodí k určitému užívání, nebo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zcizí-li cizí věc neoprávněně jako svoji.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5. Je-li vada nápadná a zřejmá již při uzavírání smlouvy, jde k tíži uživatele. To neplatí, pokud partner vadu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lstivě zastřel nebo pokud uživatele výslovně ujistil, že benefit takovou vadu nemá nebo že je vůbec bez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vad.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6. Uživatel může právo z vadného plnění uplatnit u soudu, vytkl-li vadu partnerovi bez zbytečného odkladu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poté, kdy měl možnost plnění prohlédnout a vadu zjistit, a to buď označením vady, nebo oznámením, jak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se projevuje. Vadu lze vytknout do šesti měsíců od využití benefitu.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7. Nevytkl-li uživatel vadu včas a namítne-li partner opožděné vytknutí, soud uživateli právo nepřizná. To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neplatí, pokud je vada důsledkem skutečnosti, o které parter při předání věděl nebo musel vědět.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8. Jakmile uživatel zjistí vadu, oznámí to bez zbytečného odkladu partnerovi a je-li to možné, předmět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plnění partnerovi předá, nebo jej podle jeho pokynů uschová nebo s ním jinak vhodně naloží tak, aby vada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mohla být přezkoumána.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9. Vytkl-li uživatel partnerovi vadu oprávněně, neběží lhůta pro uplatnění práv z vadného plnění po dobu,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 kterou uživatel nemůže vadný předmět plnění užívat.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10. Je-li vada odstranitelná, může se uživatel domáhat buď opravy, doplnění toho, co chybí, anebo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přiměřené slevy z ceny. Nelze-li vadu odstranit a nelze-li pro ni předmět plnění řádně užívat, může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 buď odstoupit od smlouvy, anebo se domáhat přiměřené slevy z ceny.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11. Kdo má právo podle předchozího odstavce, náleží mu i náhrada nákladů účelně vynaložených při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uplatnění tohoto práva. Neuplatní-li však právo na náhradu do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t>jednoho měsíce po uplynutí lhůty, ve které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je třeba vytknout vadu, soud právo nepřizná, pokud partner namítne, že právo na náhradu nebylo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uplatněno včas.</w:t>
      </w:r>
    </w:p>
    <w:p w14:paraId="729CAFD6" w14:textId="77777777" w:rsidR="00F224FF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XI. Společná ustanovení k uplatnění reklamace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Uživatel je oprávněn reklamaci uplatnit e-mailem nebo písemně. V rámci uplatnění reklamace uživatel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uvede, jaké masterpiece/benefit je předmětem reklamace, jaká vada je obsahem reklamace a jaký způsob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vyřízení reklamace uživatel požaduje.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Při uplatnění reklamace partner uživateli vystaví potvrzení, ve kterém uvede datum, kdy uživatel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reklamaci uplatnil, co je jejím obsahem, jaký způsob vyřízení reklamace požaduje a kontaktní údaje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uživatele pro účely poskytnutí informace o vyřízení reklamace.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Partner je povinen vyřídit reklamaci včetně odstranění vady a informovat o tom uživatele ve lhůtě 30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dnů ode dne uplatnění reklamace, nedohodne-li se s uživatelem na delší lhůtě. Po marném uplynutí této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lhůty je uživatel oprávněn odstoupit od smlouvy nebo požadovat přiměřenou slevu z ceny.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Partner je rovněž povinen vydat uživateli potvrzení o datu a způsobu vyřízení reklamace, včetně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potvrzení o provedení opravy, době trvání reklamace, případně písemné odůvodnění zamítnutí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reklamace.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5. Práva a povinnosti smluvních stran ohledně práv z vadného plnění se řídí § 1914 až 1925, § 2099 až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2117 a § 2161 až 2174 občanského zákoníku a zákonem č. 634/1992 Sb., o ochraně spotřebitele.</w:t>
      </w:r>
    </w:p>
    <w:p w14:paraId="026DBB47" w14:textId="77777777" w:rsidR="00F224FF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XII. Doručování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Strany si mohou veškerou písemnou korespondenci vzájemně doručovat prostřednictvím elektronické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pošty.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Uživatel doručuje poskytovateli korespondenci na emailovou adresu uvedenou v těchto obchodních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podmínkách. Poskytovatel a partner doručují uživateli korespondenci na emailovou adresu uvedenou v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jeho uživatelském účtu nebo v objednávce.</w:t>
      </w:r>
    </w:p>
    <w:p w14:paraId="58B881FE" w14:textId="77777777" w:rsidR="00F224FF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XIII. Ochrana osobních údajů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Více informací o zpracování osobních údajů poskytovatelem naleznete zde.</w:t>
      </w:r>
    </w:p>
    <w:p w14:paraId="2E737CFC" w14:textId="77777777" w:rsidR="00F224FF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XIV. Mimosoudní řešení sporů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t>1. K mimosoudnímu řešení spotřebitelských sporů ze smlouvy je příslušná Česká obchodní inspekce, se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sídlem Štěpánská 567/15, 120 00 Praha 2, IČ: 000 20 869, internetová adresa: https://adr.coi.cz/cs.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Platformu pro řešení sporů on-line nacházející se na internetové adrese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http://ec.europa.eu/consumers/odr je možné využít při řešení sporů mezi partnerem, poskytovatelem a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uživatelem ze smlouvy.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Evropské spotřebitelské centrum Česká republika, se sídlem Štěpánská 567/15, 120 00 Praha 2,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internetová adresa: http://www.evropskyspotrebitel.cz je kontaktním místem podle Nařízení Evropského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parlamentu a Rady (EU) č. 524/2013 ze dne 21. května 2013 o řešení spotřebitelských sporů on-line a 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změně nařízení (ES) č. 2006/2004 a směrnice 2009/22/ES (nařízení o řešení spotřebitelských sporů online).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Poskytovatel a partner jsou oprávněni k podnikání na základě živnostenského oprávnění. Živnostenskou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kontrolu provádí v rámci své působnosti příslušný živnostenský úřad. Česká obchodní inspekce vykonává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ve vymezeném rozsahu mimo jiné dozor nad dodržováním zákona č. 634/1992 Sb., o ochraně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spotřebitele.</w:t>
      </w:r>
    </w:p>
    <w:p w14:paraId="748F9541" w14:textId="77777777" w:rsidR="00F224FF" w:rsidRDefault="00722C2E" w:rsidP="00304514">
      <w:pPr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XV. Podmínky použití platformy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Všechna práva k platformě, zejména autorská práva k obsahu, včetně rozvržení stránky, fotek, filmů,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grafik, ochranných známek, loga a dalšího obsahu a prvků, náleží poskytovateli, příp. partnerovi. Je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zakázáno kopírovat, upravovat nebo jinak používat platformu nebo její části bez souhlasu poskytovatele,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popř. partnera.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2. Poskytovatel nenese odpovědnost za chyby vzniklé v důsledku zásahů třetích osob do platformy nebo v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důsledku jeho užití v rozporu s jeho určením. Uživatel nesmí při využívání internetového obchodu používat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postupy, které by mohly mít negativní vliv na jeho provoz a nesmí vykonávat žádnou činnost, která by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mohla jemu nebo třetím osobám umožnit neoprávněně zasahovat či neoprávněně užít programové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vybavení nebo další součásti tvořící internetový obchod a užívat internetový obchod nebo jeho části či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softwarové vybavení takovým způsobem, který by byl v rozporu s jeho určením či účelem.</w:t>
      </w:r>
    </w:p>
    <w:p w14:paraId="4FB4AC6F" w14:textId="72275A8A" w:rsidR="00F20780" w:rsidRPr="00304514" w:rsidRDefault="00722C2E" w:rsidP="00304514">
      <w:pPr>
        <w:rPr>
          <w:rFonts w:cstheme="minorHAnsi"/>
          <w:lang w:val="cs-CZ"/>
        </w:rPr>
      </w:pP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XVI. Závěrečná ustanovení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1. Stížnosti a připomínky uživatele, které se týkají smluvního vztahu uzavřeného mezi partnerem a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uživatelem, může uživatel uplatnit na e-mailové adrese partnera. Pokud je stížnost svým obsahem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reklamací, bude stížnost vyřízena jako reklamace.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lastRenderedPageBreak/>
        <w:t>2. Všechny právní spory vzniklé v souvislosti se smlouvou budou řešeny v občanském soudním řízení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obecnými soudy České republiky.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3. Pokud vztah související s užitím platformy nebo právní vztah založený smlouvou obsahuje mezinárodní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(zahraniční) prvek, pak smluvní strany sjednávají, že vztah se řídí českým právem. Tímto nejsou dotčena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práva spotřebitele vyplývající z obecně závazných právních předpisů.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4. Partner a poskytovatel si vyhrazují právo u vybraných masterpiece upravit další práva a povinnosti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smluvních stran nad rámec těchto obchodních podmínek. Tato pravidla budou vždy uvedena na platformě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a mají přednost před ustanoveními obchodních podmínek.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5. Smlouva včetně obchodních podmínek je archivována v elektronické podobě a není přístupná.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6. Uživatel tímto přebírá na sebe nebezpečí změny okolností ve smyslu § 1765 odst. 2 občanského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zákoníku.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7. Znění obchodních podmínek může partner a poskytovatel měnit či doplňovat. Tímto ustanovením</w:t>
      </w:r>
      <w:r w:rsidR="00F224FF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</w:t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nejsou dotčena práva a povinnosti vzniklá po dobu účinnosti předchozího znění obchodních podmínek.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9. Poskytovatele lze kontaktovat pomocí těchto kontaktních údajů: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emailová adresa: info@versatio.eu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sym w:font="Symbol" w:char="F0B7"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 xml:space="preserve"> telefonní číslo: +420 602 784 985</w:t>
      </w:r>
      <w:r w:rsidRPr="00304514">
        <w:rPr>
          <w:rFonts w:cstheme="minorHAnsi"/>
          <w:color w:val="000000"/>
          <w:sz w:val="27"/>
          <w:szCs w:val="27"/>
          <w:lang w:val="cs-CZ"/>
        </w:rPr>
        <w:br/>
      </w:r>
      <w:r w:rsidRPr="00304514">
        <w:rPr>
          <w:rFonts w:cstheme="minorHAnsi"/>
          <w:color w:val="000000"/>
          <w:sz w:val="27"/>
          <w:szCs w:val="27"/>
          <w:shd w:val="clear" w:color="auto" w:fill="FFFFFF"/>
          <w:lang w:val="cs-CZ"/>
        </w:rPr>
        <w:t>8. Tyto obchodní podmínky nabývají účinnosti dnem 1.5.2023</w:t>
      </w:r>
    </w:p>
    <w:sectPr w:rsidR="00F20780" w:rsidRPr="0030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2E"/>
    <w:rsid w:val="00304514"/>
    <w:rsid w:val="00545746"/>
    <w:rsid w:val="00722C2E"/>
    <w:rsid w:val="007913FC"/>
    <w:rsid w:val="00F20780"/>
    <w:rsid w:val="00F224FF"/>
    <w:rsid w:val="00F3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A6E9"/>
  <w15:chartTrackingRefBased/>
  <w15:docId w15:val="{C8C93548-25EE-44FF-821A-899CDAA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10</Pages>
  <Words>3151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Kusev</Company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Kušev</dc:creator>
  <cp:keywords/>
  <dc:description/>
  <cp:lastModifiedBy>Samuel Kušev</cp:lastModifiedBy>
  <cp:revision>2</cp:revision>
  <dcterms:created xsi:type="dcterms:W3CDTF">2024-10-16T11:54:00Z</dcterms:created>
  <dcterms:modified xsi:type="dcterms:W3CDTF">2024-10-17T13:37:00Z</dcterms:modified>
</cp:coreProperties>
</file>